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9C1" w:rsidRPr="001121B2" w:rsidRDefault="001559C1" w:rsidP="001559C1">
      <w:pPr>
        <w:shd w:val="clear" w:color="auto" w:fill="FFFFFF"/>
        <w:spacing w:after="360" w:line="240" w:lineRule="auto"/>
        <w:rPr>
          <w:rFonts w:eastAsia="Times New Roman" w:cstheme="minorHAnsi"/>
          <w:color w:val="3E3E3E"/>
          <w:sz w:val="27"/>
          <w:szCs w:val="27"/>
          <w:lang w:eastAsia="cs-CZ"/>
        </w:rPr>
      </w:pPr>
      <w:bookmarkStart w:id="0" w:name="_GoBack"/>
      <w:r w:rsidRPr="001121B2">
        <w:rPr>
          <w:b/>
          <w:color w:val="3E3E3E"/>
          <w:sz w:val="32"/>
          <w:szCs w:val="27"/>
          <w:lang w:val="uk"/>
        </w:rPr>
        <w:t>Багатий сусід</w:t>
      </w:r>
      <w:r>
        <w:rPr>
          <w:b/>
          <w:color w:val="3E3E3E"/>
          <w:sz w:val="32"/>
          <w:szCs w:val="27"/>
          <w:lang w:val="uk"/>
        </w:rPr>
        <w:t xml:space="preserve"> – частина 1 статті</w:t>
      </w:r>
      <w:bookmarkEnd w:id="0"/>
      <w:r w:rsidRPr="001121B2">
        <w:rPr>
          <w:color w:val="3E3E3E"/>
          <w:sz w:val="27"/>
          <w:szCs w:val="27"/>
          <w:lang w:val="uk"/>
        </w:rPr>
        <w:br/>
        <w:t>Кордон між Гаїті і Домініканською Республікою позначати не обов'язково, її видно з літака або супутникових знімків. На домініканській стороні починаються густі ліси, на гаїтянській стороні тільки розчищена земля. З рослинності, яка була практично на всій поверхні острова, коли європейці прибули в кінці 15 століття, залишилося лише 2%. Це лише один з контрастів між двома республіками, які охоплюють карибський острів Еспаньола, місце, де Христофор Колумб висадився в 1492 році. Три мільйони туристів на рік приїжджають в стабільну Домінікану за сонцем і пляжами, але дуже мало туристів губляться на Гаїті. Це пов'язано ще і з тим, що уряд Домінікани вкладає чималі кошти в розвиток туризму, тому воно пропонує туристам набагато більшу кількість послуг, ніж Гаїті, і набагато безпечніше.</w:t>
      </w:r>
    </w:p>
    <w:p w:rsidR="001559C1" w:rsidRPr="001121B2" w:rsidRDefault="001559C1" w:rsidP="001559C1">
      <w:pPr>
        <w:shd w:val="clear" w:color="auto" w:fill="FFFFFF"/>
        <w:spacing w:after="360" w:line="240" w:lineRule="auto"/>
        <w:rPr>
          <w:rFonts w:eastAsia="Times New Roman" w:cstheme="minorHAnsi"/>
          <w:color w:val="3E3E3E"/>
          <w:sz w:val="27"/>
          <w:szCs w:val="27"/>
          <w:lang w:eastAsia="cs-CZ"/>
        </w:rPr>
      </w:pPr>
      <w:r w:rsidRPr="001121B2">
        <w:rPr>
          <w:color w:val="3E3E3E"/>
          <w:sz w:val="27"/>
          <w:szCs w:val="27"/>
          <w:lang w:val="uk"/>
        </w:rPr>
        <w:t>Східна Домініканська Республіка отримує більше дощів – хмари зазвичай приходять на острів зі сходу і часто обрушуються на високі гори перед кордоном з Гаїті, тому велика частина опадів випадає на Домініканську Республіку. Природа також наділила Домінікану більш широкими долинами з набагато більшим шаром родючої землі, в той час як на Гаїті тонкий шар грунту швидко вивітрюється при обробці.</w:t>
      </w:r>
    </w:p>
    <w:p w:rsidR="001559C1" w:rsidRPr="001121B2" w:rsidRDefault="001559C1" w:rsidP="001559C1">
      <w:pPr>
        <w:shd w:val="clear" w:color="auto" w:fill="FFFFFF"/>
        <w:spacing w:after="360" w:line="240" w:lineRule="auto"/>
        <w:rPr>
          <w:rFonts w:eastAsia="Times New Roman" w:cstheme="minorHAnsi"/>
          <w:color w:val="3E3E3E"/>
          <w:sz w:val="27"/>
          <w:szCs w:val="27"/>
          <w:lang w:eastAsia="cs-CZ"/>
        </w:rPr>
      </w:pPr>
      <w:r w:rsidRPr="001121B2">
        <w:rPr>
          <w:color w:val="3E3E3E"/>
          <w:sz w:val="27"/>
          <w:szCs w:val="27"/>
          <w:lang w:val="uk"/>
        </w:rPr>
        <w:t>Однак ця різниця не відповідала заселеності двох частин острова. Гаїті в 18 столітті належав французам, які привезли сотні тисяч африканських рабів для роботи на тростинних і кавових плантаціях. Гаїті раніше був «перлиною Карибського моря», найприбутковішою колонією Нового Світу (Америки), 60% європейського споживання кави і 40% цукру надходило саме звідти – територія розміром з третину Чехії виробляла 25% всієї французької економіки. У той час французька Гаїті мала в сім разів більше населення Домініканської республіки, яка належала Іспанії, в два рази більше.</w:t>
      </w:r>
    </w:p>
    <w:p w:rsidR="001559C1" w:rsidRPr="001121B2" w:rsidRDefault="001559C1" w:rsidP="001559C1">
      <w:pPr>
        <w:shd w:val="clear" w:color="auto" w:fill="FFFFFF"/>
        <w:spacing w:after="360" w:line="240" w:lineRule="auto"/>
        <w:rPr>
          <w:rFonts w:eastAsia="Times New Roman" w:cstheme="minorHAnsi"/>
          <w:color w:val="3E3E3E"/>
          <w:sz w:val="27"/>
          <w:szCs w:val="27"/>
          <w:lang w:eastAsia="cs-CZ"/>
        </w:rPr>
      </w:pPr>
      <w:r w:rsidRPr="001121B2">
        <w:rPr>
          <w:color w:val="3E3E3E"/>
          <w:sz w:val="27"/>
          <w:szCs w:val="27"/>
          <w:lang w:val="uk"/>
        </w:rPr>
        <w:t>Але розграбування земель і лісів Гаїті, прискорене за останні півстоліття виробництвом деревного вугілля як єдиного джерела енергії для сільської бідноти, зробило Гаїті країною, схильною до стихійних лих. Нинішній землетрус було викликано неконтрольованими рухами плит Землі, але в іншому воно вписується в ряд катаклізмів, таких як зсуви, урагани, посухи і повені. За останні тридцять років таких катастроф сталося 66, останній раз урагани два роки тому (</w:t>
      </w:r>
      <w:r w:rsidRPr="001121B2">
        <w:rPr>
          <w:i/>
          <w:color w:val="3E3E3E"/>
          <w:sz w:val="27"/>
          <w:szCs w:val="27"/>
          <w:lang w:val="uk"/>
        </w:rPr>
        <w:t xml:space="preserve">в 2009 році) </w:t>
      </w:r>
      <w:r w:rsidRPr="001121B2">
        <w:rPr>
          <w:color w:val="3E3E3E"/>
          <w:sz w:val="27"/>
          <w:szCs w:val="27"/>
          <w:lang w:val="uk"/>
        </w:rPr>
        <w:t>переселили мільйон людей і знищили 15% економіки. Однак ще однією важливою причиною відсутності захисту Гаїті від стихійних лих є політична.</w:t>
      </w:r>
    </w:p>
    <w:p w:rsidR="001559C1" w:rsidRDefault="001559C1" w:rsidP="001559C1">
      <w:pPr>
        <w:rPr>
          <w:rFonts w:cstheme="minorHAnsi"/>
        </w:rPr>
      </w:pPr>
      <w:r w:rsidRPr="001121B2">
        <w:rPr>
          <w:lang w:val="uk"/>
        </w:rPr>
        <w:t xml:space="preserve">Джерело: </w:t>
      </w:r>
      <w:r w:rsidRPr="001121B2">
        <w:rPr>
          <w:lang w:val="uk"/>
        </w:rPr>
        <w:br/>
      </w:r>
      <w:hyperlink r:id="rId7" w:history="1">
        <w:r w:rsidRPr="001121B2">
          <w:rPr>
            <w:rStyle w:val="Hypertextovodkaz"/>
            <w:lang w:val="uk"/>
          </w:rPr>
          <w:t>https://www.respekt.cz/tydenik/2010/4/prokleta-zeme</w:t>
        </w:r>
      </w:hyperlink>
      <w:r w:rsidRPr="001121B2">
        <w:rPr>
          <w:lang w:val="uk"/>
        </w:rPr>
        <w:t xml:space="preserve"> (відредаговано, скорочено)</w:t>
      </w:r>
    </w:p>
    <w:p w:rsidR="0018725F" w:rsidRPr="001121B2" w:rsidRDefault="0018725F" w:rsidP="001559C1">
      <w:pPr>
        <w:rPr>
          <w:rFonts w:cstheme="minorHAnsi"/>
        </w:rPr>
      </w:pPr>
    </w:p>
    <w:p w:rsidR="0018725F" w:rsidRDefault="0018725F" w:rsidP="0018725F">
      <w:pPr>
        <w:rPr>
          <w:b/>
          <w:sz w:val="28"/>
        </w:rPr>
      </w:pPr>
      <w:r w:rsidRPr="0018725F">
        <w:rPr>
          <w:b/>
          <w:sz w:val="28"/>
          <w:lang w:val="uk"/>
        </w:rPr>
        <w:t>Завдання до Частини 1 – «Багатий сусід»</w:t>
      </w:r>
    </w:p>
    <w:p w:rsidR="0018725F" w:rsidRPr="0018725F" w:rsidRDefault="0018725F" w:rsidP="0018725F">
      <w:pPr>
        <w:rPr>
          <w:sz w:val="28"/>
        </w:rPr>
      </w:pPr>
      <w:r w:rsidRPr="0018725F">
        <w:rPr>
          <w:sz w:val="28"/>
          <w:lang w:val="uk"/>
        </w:rPr>
        <w:t>1) Як змінилося лісовідновлення гаїтянської частини острова Еспаньола з 15 століття?</w:t>
      </w:r>
    </w:p>
    <w:p w:rsidR="0018725F" w:rsidRPr="0018725F" w:rsidRDefault="0018725F" w:rsidP="0018725F">
      <w:pPr>
        <w:pStyle w:val="Odstavecseseznamem"/>
        <w:rPr>
          <w:sz w:val="28"/>
        </w:rPr>
      </w:pPr>
    </w:p>
    <w:p w:rsidR="0018725F" w:rsidRPr="004F139B" w:rsidRDefault="0018725F" w:rsidP="0018725F">
      <w:pPr>
        <w:rPr>
          <w:sz w:val="28"/>
        </w:rPr>
      </w:pPr>
      <w:r w:rsidRPr="004F139B">
        <w:rPr>
          <w:sz w:val="28"/>
          <w:lang w:val="uk"/>
        </w:rPr>
        <w:t>2) Які європейські держави колонізували Гаїті? Які культури вирощували на Гаїті?</w:t>
      </w:r>
    </w:p>
    <w:p w:rsidR="0018725F" w:rsidRPr="004F139B" w:rsidRDefault="0018725F" w:rsidP="0018725F">
      <w:pPr>
        <w:ind w:left="720"/>
        <w:rPr>
          <w:sz w:val="28"/>
        </w:rPr>
      </w:pPr>
    </w:p>
    <w:p w:rsidR="0018725F" w:rsidRPr="004F139B" w:rsidRDefault="0018725F" w:rsidP="0018725F">
      <w:pPr>
        <w:rPr>
          <w:sz w:val="28"/>
        </w:rPr>
      </w:pPr>
      <w:r w:rsidRPr="004F139B">
        <w:rPr>
          <w:sz w:val="28"/>
          <w:lang w:val="uk"/>
        </w:rPr>
        <w:t>3) Яким було економічне становище Гаїті, коли вона була колонією?</w:t>
      </w:r>
    </w:p>
    <w:p w:rsidR="0018725F" w:rsidRDefault="0018725F" w:rsidP="0018725F">
      <w:pPr>
        <w:rPr>
          <w:sz w:val="28"/>
        </w:rPr>
      </w:pPr>
      <w:r w:rsidRPr="004F139B">
        <w:rPr>
          <w:sz w:val="28"/>
          <w:lang w:val="uk"/>
        </w:rPr>
        <w:t>4) Чому в Домініканську Республіку приїжджає більше туристів, ніж на Гаїті?</w:t>
      </w:r>
    </w:p>
    <w:p w:rsidR="0018725F" w:rsidRPr="004F139B" w:rsidRDefault="0018725F" w:rsidP="0018725F">
      <w:pPr>
        <w:rPr>
          <w:sz w:val="28"/>
        </w:rPr>
      </w:pPr>
    </w:p>
    <w:p w:rsidR="0018725F" w:rsidRPr="004F139B" w:rsidRDefault="0018725F" w:rsidP="0018725F">
      <w:pPr>
        <w:rPr>
          <w:sz w:val="28"/>
        </w:rPr>
      </w:pPr>
      <w:r w:rsidRPr="004F139B">
        <w:rPr>
          <w:sz w:val="28"/>
          <w:lang w:val="uk"/>
        </w:rPr>
        <w:t>5) Що зробило країну більш вразливою до стихійних лих?</w:t>
      </w:r>
    </w:p>
    <w:p w:rsidR="00135BB4" w:rsidRDefault="0018725F" w:rsidP="0018725F">
      <w:pPr>
        <w:rPr>
          <w:sz w:val="28"/>
        </w:rPr>
      </w:pPr>
      <w:r w:rsidRPr="004F139B">
        <w:rPr>
          <w:sz w:val="28"/>
          <w:lang w:val="uk"/>
        </w:rPr>
        <w:br/>
      </w:r>
      <w:r w:rsidRPr="004F139B">
        <w:rPr>
          <w:sz w:val="28"/>
          <w:lang w:val="uk"/>
        </w:rPr>
        <w:br/>
        <w:t>6) Які стихійні лиха впливають на Гаїті?</w:t>
      </w:r>
    </w:p>
    <w:p w:rsidR="0018725F" w:rsidRDefault="0018725F" w:rsidP="0018725F">
      <w:pPr>
        <w:rPr>
          <w:sz w:val="28"/>
        </w:rPr>
      </w:pPr>
    </w:p>
    <w:p w:rsidR="0018725F" w:rsidRDefault="0018725F" w:rsidP="0018725F">
      <w:pPr>
        <w:rPr>
          <w:sz w:val="28"/>
        </w:rPr>
      </w:pPr>
    </w:p>
    <w:p w:rsidR="0018725F" w:rsidRPr="0018725F" w:rsidRDefault="0018725F" w:rsidP="0018725F">
      <w:pPr>
        <w:rPr>
          <w:b/>
        </w:rPr>
      </w:pPr>
      <w:r>
        <w:rPr>
          <w:b/>
          <w:sz w:val="28"/>
          <w:lang w:val="uk"/>
        </w:rPr>
        <w:t>Підготуйте короткий підсумок інформації, яку ви дізналися про Гаїті з вашої частини статті, для інших членів групи</w:t>
      </w:r>
    </w:p>
    <w:sectPr w:rsidR="0018725F" w:rsidRPr="0018725F" w:rsidSect="001559C1">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4E4" w:rsidRDefault="007C54E4" w:rsidP="001559C1">
      <w:pPr>
        <w:spacing w:after="0" w:line="240" w:lineRule="auto"/>
      </w:pPr>
      <w:r>
        <w:rPr>
          <w:lang w:val="uk"/>
        </w:rPr>
        <w:separator/>
      </w:r>
    </w:p>
  </w:endnote>
  <w:endnote w:type="continuationSeparator" w:id="0">
    <w:p w:rsidR="007C54E4" w:rsidRDefault="007C54E4" w:rsidP="001559C1">
      <w:pPr>
        <w:spacing w:after="0" w:line="240" w:lineRule="auto"/>
      </w:pPr>
      <w:r>
        <w:rPr>
          <w:lang w:val="uk"/>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2D7" w:rsidRDefault="00FC32D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9C1" w:rsidRDefault="001559C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2D7" w:rsidRDefault="00FC32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4E4" w:rsidRDefault="007C54E4" w:rsidP="001559C1">
      <w:pPr>
        <w:spacing w:after="0" w:line="240" w:lineRule="auto"/>
      </w:pPr>
      <w:r>
        <w:rPr>
          <w:lang w:val="uk"/>
        </w:rPr>
        <w:separator/>
      </w:r>
    </w:p>
  </w:footnote>
  <w:footnote w:type="continuationSeparator" w:id="0">
    <w:p w:rsidR="007C54E4" w:rsidRDefault="007C54E4" w:rsidP="001559C1">
      <w:pPr>
        <w:spacing w:after="0" w:line="240" w:lineRule="auto"/>
      </w:pPr>
      <w:r>
        <w:rPr>
          <w:lang w:val="uk"/>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2D7" w:rsidRDefault="00FC32D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2D7" w:rsidRDefault="00FC32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2D7" w:rsidRDefault="00FC32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3689B"/>
    <w:multiLevelType w:val="hybridMultilevel"/>
    <w:tmpl w:val="6A78DD92"/>
    <w:lvl w:ilvl="0" w:tplc="6C8225B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F216F8A"/>
    <w:multiLevelType w:val="hybridMultilevel"/>
    <w:tmpl w:val="449A3F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9C1"/>
    <w:rsid w:val="00135BB4"/>
    <w:rsid w:val="00146D0F"/>
    <w:rsid w:val="001559C1"/>
    <w:rsid w:val="0018725F"/>
    <w:rsid w:val="00535769"/>
    <w:rsid w:val="00635D01"/>
    <w:rsid w:val="007C54E4"/>
    <w:rsid w:val="00951D06"/>
    <w:rsid w:val="00E54ED8"/>
    <w:rsid w:val="00FC32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CD7F40-8275-472E-BD99-4ACD65D0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559C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559C1"/>
    <w:rPr>
      <w:color w:val="0563C1" w:themeColor="hyperlink"/>
      <w:u w:val="single"/>
    </w:rPr>
  </w:style>
  <w:style w:type="paragraph" w:styleId="Zhlav">
    <w:name w:val="header"/>
    <w:basedOn w:val="Normln"/>
    <w:link w:val="ZhlavChar"/>
    <w:uiPriority w:val="99"/>
    <w:unhideWhenUsed/>
    <w:rsid w:val="001559C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59C1"/>
  </w:style>
  <w:style w:type="paragraph" w:styleId="Zpat">
    <w:name w:val="footer"/>
    <w:basedOn w:val="Normln"/>
    <w:link w:val="ZpatChar"/>
    <w:uiPriority w:val="99"/>
    <w:unhideWhenUsed/>
    <w:rsid w:val="001559C1"/>
    <w:pPr>
      <w:tabs>
        <w:tab w:val="center" w:pos="4536"/>
        <w:tab w:val="right" w:pos="9072"/>
      </w:tabs>
      <w:spacing w:after="0" w:line="240" w:lineRule="auto"/>
    </w:pPr>
  </w:style>
  <w:style w:type="character" w:customStyle="1" w:styleId="ZpatChar">
    <w:name w:val="Zápatí Char"/>
    <w:basedOn w:val="Standardnpsmoodstavce"/>
    <w:link w:val="Zpat"/>
    <w:uiPriority w:val="99"/>
    <w:rsid w:val="001559C1"/>
  </w:style>
  <w:style w:type="paragraph" w:styleId="Odstavecseseznamem">
    <w:name w:val="List Paragraph"/>
    <w:basedOn w:val="Normln"/>
    <w:uiPriority w:val="34"/>
    <w:qFormat/>
    <w:rsid w:val="0018725F"/>
    <w:pPr>
      <w:ind w:left="720"/>
      <w:contextualSpacing/>
    </w:pPr>
  </w:style>
  <w:style w:type="character" w:styleId="Zstupntext">
    <w:name w:val="Placeholder Text"/>
    <w:basedOn w:val="Standardnpsmoodstavce"/>
    <w:uiPriority w:val="99"/>
    <w:semiHidden/>
    <w:rsid w:val="00E54E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espekt.cz/tydenik/2010/4/prokleta-zem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451</Words>
  <Characters>2666</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Jakub Kovář</cp:lastModifiedBy>
  <cp:revision>1</cp:revision>
  <dcterms:created xsi:type="dcterms:W3CDTF">2023-03-14T18:14:00Z</dcterms:created>
  <dcterms:modified xsi:type="dcterms:W3CDTF">2023-06-02T08:58:00Z</dcterms:modified>
  <cp:category/>
</cp:coreProperties>
</file>