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4" w:rsidRDefault="00A72F04">
      <w:r>
        <w:t>Odpovíte na otázky, které opět zašlete mailem.</w:t>
      </w:r>
    </w:p>
    <w:p w:rsidR="00A72F04" w:rsidRDefault="00A72F04">
      <w:r>
        <w:t>1. Už víš, co je to tón a umíš ho definovat. V této otázce mi napiš, co je to hluk a opět ho definuj.</w:t>
      </w:r>
    </w:p>
    <w:p w:rsidR="00A72F04" w:rsidRDefault="00A72F04">
      <w:r>
        <w:t>2. Vysvětli, proč se v definici zvuku objevuje interval frekvencí od 16 – 20 000 Hz.</w:t>
      </w:r>
    </w:p>
    <w:p w:rsidR="00A72F04" w:rsidRDefault="00A72F04">
      <w:r>
        <w:t>3. Jak se nazývá podélné vlnění s frekvencí menší než 16</w:t>
      </w:r>
      <w:r w:rsidR="00577789">
        <w:t xml:space="preserve"> Hz. Napiš příklady, kde se s ním</w:t>
      </w:r>
      <w:r>
        <w:t xml:space="preserve"> setkáváme v běžné praxi.</w:t>
      </w:r>
    </w:p>
    <w:p w:rsidR="00577789" w:rsidRDefault="00577789" w:rsidP="00577789">
      <w:r>
        <w:t>4. Jak se nazývá podélné vlnění s frekvencí větší než 20 000 Hz. Napiš příklady, kde se s ním setkáváme v běžné praxi.</w:t>
      </w:r>
    </w:p>
    <w:p w:rsidR="00577789" w:rsidRDefault="00577789" w:rsidP="00577789">
      <w:r>
        <w:t>5. A ještě mi napište, která rychlost zvuku z vaší předchozí tabulky je pro nás nejdůležitější. Napiš tuto rychlost zvuku a porovnej ji s rychlostí světla.</w:t>
      </w:r>
    </w:p>
    <w:p w:rsidR="00577789" w:rsidRDefault="00577789" w:rsidP="00577789"/>
    <w:p w:rsidR="00577789" w:rsidRDefault="00577789">
      <w:bookmarkStart w:id="0" w:name="_GoBack"/>
      <w:bookmarkEnd w:id="0"/>
    </w:p>
    <w:sectPr w:rsidR="0057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4"/>
    <w:rsid w:val="0011208E"/>
    <w:rsid w:val="00577789"/>
    <w:rsid w:val="0070752D"/>
    <w:rsid w:val="008E5D1B"/>
    <w:rsid w:val="00A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4786-2146-4F00-98CC-A645D71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2020-05-07T13:21:00Z</dcterms:created>
  <dcterms:modified xsi:type="dcterms:W3CDTF">2020-05-07T13:21:00Z</dcterms:modified>
</cp:coreProperties>
</file>