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7E" w:rsidRPr="00351596" w:rsidRDefault="0098487E" w:rsidP="0098487E">
      <w:pPr>
        <w:rPr>
          <w:rFonts w:asciiTheme="minorHAnsi" w:hAnsiTheme="minorHAnsi"/>
          <w:b/>
          <w:sz w:val="22"/>
          <w:szCs w:val="22"/>
        </w:rPr>
      </w:pPr>
      <w:r w:rsidRPr="00351596">
        <w:rPr>
          <w:rFonts w:asciiTheme="minorHAnsi" w:hAnsiTheme="minorHAnsi"/>
          <w:b/>
          <w:sz w:val="22"/>
          <w:szCs w:val="22"/>
        </w:rPr>
        <w:t>Zdroje minerálních vod v ČR</w:t>
      </w:r>
    </w:p>
    <w:p w:rsidR="0098487E" w:rsidRPr="00363756" w:rsidRDefault="0098487E" w:rsidP="0098487E">
      <w:pPr>
        <w:rPr>
          <w:rFonts w:asciiTheme="minorHAnsi" w:hAnsiTheme="minorHAnsi"/>
          <w:sz w:val="22"/>
          <w:szCs w:val="22"/>
        </w:rPr>
      </w:pPr>
    </w:p>
    <w:p w:rsidR="0098487E" w:rsidRPr="00363756" w:rsidRDefault="0098487E" w:rsidP="0098487E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  <w:r w:rsidRPr="00363756">
        <w:rPr>
          <w:rFonts w:asciiTheme="minorHAnsi" w:hAnsiTheme="minorHAnsi"/>
          <w:b/>
          <w:sz w:val="22"/>
          <w:szCs w:val="22"/>
        </w:rPr>
        <w:t>Podle wikipedie uveď definici pojmu „minerální voda“ a zároveň vysvětli, jak se tato definice změnila pod komerčním tlakem. Uvažuj proč!</w:t>
      </w:r>
    </w:p>
    <w:p w:rsidR="0098487E" w:rsidRPr="00363756" w:rsidRDefault="0098487E" w:rsidP="0098487E">
      <w:pPr>
        <w:ind w:left="360"/>
        <w:rPr>
          <w:rFonts w:asciiTheme="minorHAnsi" w:hAnsiTheme="minorHAnsi"/>
          <w:i/>
          <w:sz w:val="22"/>
          <w:szCs w:val="22"/>
        </w:rPr>
      </w:pPr>
      <w:r w:rsidRPr="00363756">
        <w:rPr>
          <w:rFonts w:asciiTheme="minorHAnsi" w:hAnsiTheme="minorHAnsi"/>
          <w:i/>
          <w:sz w:val="22"/>
          <w:szCs w:val="22"/>
        </w:rPr>
        <w:t>definice</w:t>
      </w:r>
      <w:r>
        <w:rPr>
          <w:rFonts w:asciiTheme="minorHAnsi" w:hAnsiTheme="minorHAnsi"/>
          <w:i/>
          <w:sz w:val="22"/>
          <w:szCs w:val="22"/>
        </w:rPr>
        <w:t xml:space="preserve"> dle normy ČSN</w:t>
      </w:r>
      <w:r w:rsidRPr="00363756">
        <w:rPr>
          <w:rFonts w:asciiTheme="minorHAnsi" w:hAnsiTheme="minorHAnsi"/>
          <w:i/>
          <w:sz w:val="22"/>
          <w:szCs w:val="22"/>
        </w:rPr>
        <w:t>:</w:t>
      </w:r>
    </w:p>
    <w:p w:rsidR="0098487E" w:rsidRPr="00363756" w:rsidRDefault="0098487E" w:rsidP="0098487E">
      <w:pPr>
        <w:ind w:left="360"/>
        <w:rPr>
          <w:rFonts w:asciiTheme="minorHAnsi" w:hAnsiTheme="minorHAnsi"/>
          <w:sz w:val="22"/>
          <w:szCs w:val="22"/>
        </w:rPr>
      </w:pPr>
    </w:p>
    <w:p w:rsidR="0098487E" w:rsidRPr="00363756" w:rsidRDefault="0098487E" w:rsidP="0098487E">
      <w:pPr>
        <w:ind w:left="360"/>
        <w:rPr>
          <w:rFonts w:asciiTheme="minorHAnsi" w:hAnsiTheme="minorHAnsi"/>
          <w:i/>
          <w:sz w:val="22"/>
          <w:szCs w:val="22"/>
        </w:rPr>
      </w:pPr>
      <w:r w:rsidRPr="00363756">
        <w:rPr>
          <w:rFonts w:asciiTheme="minorHAnsi" w:hAnsiTheme="minorHAnsi"/>
          <w:i/>
          <w:sz w:val="22"/>
          <w:szCs w:val="22"/>
        </w:rPr>
        <w:t>změna pod komerčním tlakem:</w:t>
      </w:r>
    </w:p>
    <w:p w:rsidR="0098487E" w:rsidRPr="00363756" w:rsidRDefault="0098487E" w:rsidP="0098487E">
      <w:pPr>
        <w:ind w:left="360"/>
        <w:rPr>
          <w:rFonts w:asciiTheme="minorHAnsi" w:hAnsiTheme="minorHAnsi"/>
          <w:i/>
          <w:sz w:val="22"/>
          <w:szCs w:val="22"/>
        </w:rPr>
      </w:pPr>
    </w:p>
    <w:p w:rsidR="0098487E" w:rsidRDefault="0098487E" w:rsidP="0098487E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  <w:r w:rsidRPr="00363756">
        <w:rPr>
          <w:rFonts w:asciiTheme="minorHAnsi" w:hAnsiTheme="minorHAnsi"/>
          <w:b/>
          <w:sz w:val="22"/>
          <w:szCs w:val="22"/>
        </w:rPr>
        <w:t>Stručně vysvětli, jak minerální voda vzniká. Použij učebnici</w:t>
      </w:r>
      <w:r>
        <w:rPr>
          <w:rFonts w:asciiTheme="minorHAnsi" w:hAnsiTheme="minorHAnsi"/>
          <w:b/>
          <w:sz w:val="22"/>
          <w:szCs w:val="22"/>
        </w:rPr>
        <w:t xml:space="preserve"> nebo encyklopedii</w:t>
      </w:r>
      <w:r w:rsidRPr="00363756">
        <w:rPr>
          <w:rFonts w:asciiTheme="minorHAnsi" w:hAnsiTheme="minorHAnsi"/>
          <w:b/>
          <w:sz w:val="22"/>
          <w:szCs w:val="22"/>
        </w:rPr>
        <w:t>.</w:t>
      </w:r>
    </w:p>
    <w:p w:rsidR="0098487E" w:rsidRPr="00804C97" w:rsidRDefault="0098487E" w:rsidP="0098487E">
      <w:pPr>
        <w:widowControl/>
        <w:suppressAutoHyphens w:val="0"/>
        <w:overflowPunct/>
        <w:autoSpaceDE/>
        <w:autoSpaceDN/>
        <w:adjustRightInd/>
        <w:ind w:left="720"/>
        <w:textAlignment w:val="auto"/>
        <w:rPr>
          <w:rFonts w:asciiTheme="minorHAnsi" w:hAnsiTheme="minorHAnsi"/>
          <w:b/>
          <w:sz w:val="22"/>
          <w:szCs w:val="22"/>
        </w:rPr>
      </w:pPr>
    </w:p>
    <w:p w:rsidR="0098487E" w:rsidRPr="00351596" w:rsidRDefault="0098487E" w:rsidP="0098487E">
      <w:pPr>
        <w:rPr>
          <w:rFonts w:asciiTheme="minorHAnsi" w:hAnsiTheme="minorHAnsi"/>
          <w:b/>
          <w:sz w:val="22"/>
          <w:szCs w:val="22"/>
        </w:rPr>
      </w:pPr>
      <w:r w:rsidRPr="00351596">
        <w:rPr>
          <w:rFonts w:asciiTheme="minorHAnsi" w:hAnsiTheme="minorHAnsi"/>
          <w:b/>
          <w:sz w:val="22"/>
          <w:szCs w:val="22"/>
        </w:rPr>
        <w:t>Práce se vzorky:</w:t>
      </w:r>
    </w:p>
    <w:p w:rsidR="0098487E" w:rsidRPr="00CD6013" w:rsidRDefault="0098487E" w:rsidP="0098487E">
      <w:pPr>
        <w:rPr>
          <w:rFonts w:asciiTheme="minorHAnsi" w:hAnsiTheme="minorHAnsi"/>
          <w:i/>
          <w:sz w:val="22"/>
          <w:szCs w:val="22"/>
        </w:rPr>
      </w:pPr>
      <w:r w:rsidRPr="00CD6013">
        <w:rPr>
          <w:rFonts w:asciiTheme="minorHAnsi" w:hAnsiTheme="minorHAnsi"/>
          <w:i/>
          <w:sz w:val="22"/>
          <w:szCs w:val="22"/>
        </w:rPr>
        <w:t xml:space="preserve">Každý žák si </w:t>
      </w:r>
      <w:r>
        <w:rPr>
          <w:rFonts w:asciiTheme="minorHAnsi" w:hAnsiTheme="minorHAnsi"/>
          <w:i/>
          <w:sz w:val="22"/>
          <w:szCs w:val="22"/>
        </w:rPr>
        <w:t xml:space="preserve">vyhledá hodnoty na </w:t>
      </w:r>
      <w:proofErr w:type="gramStart"/>
      <w:r>
        <w:rPr>
          <w:rFonts w:asciiTheme="minorHAnsi" w:hAnsiTheme="minorHAnsi"/>
          <w:i/>
          <w:sz w:val="22"/>
          <w:szCs w:val="22"/>
        </w:rPr>
        <w:t>internetu.</w:t>
      </w:r>
      <w:r w:rsidRPr="00CD6013">
        <w:rPr>
          <w:rFonts w:asciiTheme="minorHAnsi" w:hAnsiTheme="minorHAnsi"/>
          <w:i/>
          <w:sz w:val="22"/>
          <w:szCs w:val="22"/>
        </w:rPr>
        <w:t>.</w:t>
      </w:r>
      <w:proofErr w:type="gramEnd"/>
    </w:p>
    <w:p w:rsidR="0098487E" w:rsidRPr="00363756" w:rsidRDefault="0098487E" w:rsidP="0098487E">
      <w:pPr>
        <w:rPr>
          <w:rFonts w:asciiTheme="minorHAnsi" w:hAnsiTheme="minorHAnsi"/>
          <w:sz w:val="22"/>
          <w:szCs w:val="22"/>
        </w:rPr>
      </w:pPr>
    </w:p>
    <w:p w:rsidR="0098487E" w:rsidRDefault="0098487E" w:rsidP="0098487E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  <w:r w:rsidRPr="00363756">
        <w:rPr>
          <w:rFonts w:asciiTheme="minorHAnsi" w:hAnsiTheme="minorHAnsi"/>
          <w:b/>
          <w:sz w:val="22"/>
          <w:szCs w:val="22"/>
        </w:rPr>
        <w:t>Napiš si seznam známých minerálních vod a vyplň tabulku. Do mapy ČR zakresli</w:t>
      </w:r>
      <w:r w:rsidRPr="00363756">
        <w:rPr>
          <w:rFonts w:asciiTheme="minorHAnsi" w:hAnsiTheme="minorHAnsi"/>
          <w:sz w:val="22"/>
          <w:szCs w:val="22"/>
        </w:rPr>
        <w:t xml:space="preserve"> </w:t>
      </w:r>
      <w:r w:rsidRPr="00363756">
        <w:rPr>
          <w:rFonts w:asciiTheme="minorHAnsi" w:hAnsiTheme="minorHAnsi"/>
          <w:b/>
          <w:sz w:val="22"/>
          <w:szCs w:val="22"/>
        </w:rPr>
        <w:t>místa čerpání těchto vod. Lze z této mapy něco odvodit?</w:t>
      </w:r>
    </w:p>
    <w:p w:rsidR="0098487E" w:rsidRDefault="0098487E" w:rsidP="0098487E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  <w:sectPr w:rsidR="0098487E" w:rsidSect="00AD624E">
          <w:footerReference w:type="default" r:id="rId8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851" w:right="1134" w:bottom="1955" w:left="1134" w:header="708" w:footer="1134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369"/>
        <w:gridCol w:w="2552"/>
      </w:tblGrid>
      <w:tr w:rsidR="0098487E" w:rsidRPr="00363756" w:rsidTr="00FD0CD6">
        <w:tc>
          <w:tcPr>
            <w:tcW w:w="440" w:type="dxa"/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Název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Místo čerpání</w:t>
            </w: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98487E" w:rsidRPr="008D5CD3" w:rsidRDefault="0098487E" w:rsidP="00FD0CD6">
            <w:pPr>
              <w:rPr>
                <w:rFonts w:ascii="Bradley Hand ITC" w:hAnsi="Bradley Hand ITC"/>
                <w:sz w:val="22"/>
                <w:szCs w:val="22"/>
              </w:rPr>
            </w:pPr>
            <w:proofErr w:type="spellStart"/>
            <w:r>
              <w:rPr>
                <w:rFonts w:ascii="Bradley Hand ITC" w:hAnsi="Bradley Hand ITC"/>
                <w:sz w:val="22"/>
                <w:szCs w:val="22"/>
              </w:rPr>
              <w:t>Mattoni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8487E" w:rsidRPr="008D5CD3" w:rsidRDefault="0098487E" w:rsidP="00FD0CD6">
            <w:pPr>
              <w:rPr>
                <w:sz w:val="22"/>
                <w:szCs w:val="22"/>
              </w:rPr>
            </w:pPr>
            <w:r w:rsidRPr="008D5CD3">
              <w:rPr>
                <w:rFonts w:ascii="Bradley Hand ITC" w:hAnsi="Bradley Hand ITC"/>
                <w:sz w:val="22"/>
                <w:szCs w:val="22"/>
              </w:rPr>
              <w:t>Kys</w:t>
            </w:r>
            <w:r>
              <w:rPr>
                <w:rFonts w:ascii="Bradley Hand ITC" w:hAnsi="Bradley Hand ITC"/>
                <w:sz w:val="22"/>
                <w:szCs w:val="22"/>
              </w:rPr>
              <w:t>elka (Karlovy Vary)</w:t>
            </w: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98487E" w:rsidRPr="008D5CD3" w:rsidRDefault="0098487E" w:rsidP="00FD0CD6">
            <w:pPr>
              <w:rPr>
                <w:rFonts w:ascii="Bradley Hand ITC" w:hAnsi="Bradley Hand ITC"/>
                <w:sz w:val="22"/>
                <w:szCs w:val="22"/>
              </w:rPr>
            </w:pPr>
            <w:r>
              <w:rPr>
                <w:rFonts w:ascii="Bradley Hand ITC" w:hAnsi="Bradley Hand ITC"/>
                <w:sz w:val="22"/>
                <w:szCs w:val="22"/>
              </w:rPr>
              <w:t>Bílinská kyselka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Dobrá voda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Hanácká kyselka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Korunní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Magnesia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Ondrášovka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Ondrášovka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Poděbradka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440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 w:rsidRPr="0036375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36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Vincentka</w:t>
            </w:r>
          </w:p>
        </w:tc>
        <w:tc>
          <w:tcPr>
            <w:tcW w:w="2552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87E" w:rsidRPr="00804C97" w:rsidRDefault="0098487E" w:rsidP="0098487E">
      <w:pPr>
        <w:rPr>
          <w:rFonts w:asciiTheme="minorHAnsi" w:hAnsiTheme="minorHAnsi"/>
          <w:sz w:val="22"/>
          <w:szCs w:val="22"/>
        </w:rPr>
        <w:sectPr w:rsidR="0098487E" w:rsidRPr="00804C97" w:rsidSect="002E2CBE"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5" w:h="16837"/>
          <w:pgMar w:top="851" w:right="1134" w:bottom="1955" w:left="1134" w:header="708" w:footer="1134" w:gutter="0"/>
          <w:cols w:num="2" w:space="708"/>
        </w:sect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02ACE77D" wp14:editId="3E39480E">
            <wp:extent cx="3133725" cy="1847850"/>
            <wp:effectExtent l="0" t="0" r="9525" b="0"/>
            <wp:docPr id="2" name="Obrázek 2" descr="256px-Czechia_-_outline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6px-Czechia_-_outline_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Zdroj: </w:t>
      </w:r>
      <w:hyperlink r:id="rId10" w:history="1">
        <w:r w:rsidRPr="00513548">
          <w:rPr>
            <w:rStyle w:val="Hypertextovodkaz"/>
            <w:rFonts w:asciiTheme="minorHAnsi" w:hAnsiTheme="minorHAnsi"/>
            <w:sz w:val="22"/>
            <w:szCs w:val="22"/>
          </w:rPr>
          <w:t>https://commons.wikimedia.org/wiki/File:Czechia_-_outline_map.svg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98487E" w:rsidRDefault="0098487E" w:rsidP="0098487E">
      <w:pPr>
        <w:rPr>
          <w:rFonts w:ascii="Calibri" w:hAnsi="Calibri"/>
          <w:i/>
          <w:sz w:val="22"/>
          <w:szCs w:val="22"/>
        </w:rPr>
        <w:sectPr w:rsidR="0098487E" w:rsidSect="002E2CBE"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5" w:h="16837"/>
          <w:pgMar w:top="851" w:right="1134" w:bottom="1955" w:left="1134" w:header="708" w:footer="1134" w:gutter="0"/>
          <w:cols w:space="708"/>
        </w:sectPr>
      </w:pPr>
    </w:p>
    <w:p w:rsidR="0098487E" w:rsidRPr="00804C97" w:rsidRDefault="0098487E" w:rsidP="0098487E">
      <w:pPr>
        <w:rPr>
          <w:rFonts w:asciiTheme="minorHAnsi" w:hAnsiTheme="minorHAnsi"/>
          <w:i/>
          <w:sz w:val="22"/>
          <w:szCs w:val="22"/>
        </w:rPr>
      </w:pPr>
    </w:p>
    <w:p w:rsidR="0098487E" w:rsidRPr="00363756" w:rsidRDefault="0098487E" w:rsidP="0098487E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  <w:r w:rsidRPr="00363756">
        <w:rPr>
          <w:rFonts w:asciiTheme="minorHAnsi" w:hAnsiTheme="minorHAnsi"/>
          <w:b/>
          <w:sz w:val="22"/>
          <w:szCs w:val="22"/>
        </w:rPr>
        <w:t>Vytvoř tabulku, ve které porovnáš obsah minerálů v jednotlivých minerálních vodách.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218"/>
        <w:gridCol w:w="1219"/>
        <w:gridCol w:w="1219"/>
        <w:gridCol w:w="1219"/>
        <w:gridCol w:w="1219"/>
        <w:gridCol w:w="1219"/>
      </w:tblGrid>
      <w:tr w:rsidR="0098487E" w:rsidRPr="00363756" w:rsidTr="00FD0CD6">
        <w:tc>
          <w:tcPr>
            <w:tcW w:w="200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Minerální</w:t>
            </w: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 xml:space="preserve"> voda</w:t>
            </w:r>
          </w:p>
        </w:tc>
        <w:tc>
          <w:tcPr>
            <w:tcW w:w="365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Kationty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(mg/l)</w:t>
            </w:r>
          </w:p>
        </w:tc>
        <w:tc>
          <w:tcPr>
            <w:tcW w:w="3657" w:type="dxa"/>
            <w:gridSpan w:val="3"/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Anionty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(mg/l)</w:t>
            </w:r>
          </w:p>
        </w:tc>
      </w:tr>
      <w:tr w:rsidR="0098487E" w:rsidRPr="00363756" w:rsidTr="00FD0CD6">
        <w:tc>
          <w:tcPr>
            <w:tcW w:w="20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Na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Ca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Mg</w:t>
            </w:r>
            <w: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Cl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363756">
              <w:rPr>
                <w:rFonts w:asciiTheme="minorHAnsi" w:hAnsiTheme="minorHAnsi"/>
                <w:b/>
                <w:sz w:val="22"/>
                <w:szCs w:val="22"/>
              </w:rPr>
              <w:t>HCO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3</w:t>
            </w:r>
            <w:r w:rsidRPr="00363756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-</w:t>
            </w:r>
          </w:p>
        </w:tc>
      </w:tr>
      <w:tr w:rsidR="0098487E" w:rsidRPr="00363756" w:rsidTr="00FD0CD6">
        <w:tc>
          <w:tcPr>
            <w:tcW w:w="2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8487E" w:rsidRPr="00363756" w:rsidTr="00FD0CD6">
        <w:tc>
          <w:tcPr>
            <w:tcW w:w="2007" w:type="dxa"/>
            <w:tcBorders>
              <w:righ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8487E" w:rsidRPr="00363756" w:rsidRDefault="0098487E" w:rsidP="00FD0CD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8487E" w:rsidRDefault="0098487E" w:rsidP="0098487E">
      <w:pPr>
        <w:rPr>
          <w:rFonts w:asciiTheme="minorHAnsi" w:hAnsiTheme="minorHAnsi"/>
          <w:b/>
          <w:sz w:val="22"/>
          <w:szCs w:val="22"/>
        </w:rPr>
      </w:pPr>
    </w:p>
    <w:p w:rsidR="0098487E" w:rsidRDefault="00765F90" w:rsidP="0098487E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506095</wp:posOffset>
                </wp:positionV>
                <wp:extent cx="6096000" cy="1895475"/>
                <wp:effectExtent l="0" t="0" r="19050" b="2857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60809" id="Zaoblený obdélník 1" o:spid="_x0000_s1026" style="position:absolute;margin-left:6.3pt;margin-top:39.85pt;width:480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" fillcolor="#5b9bd5 [3204]" strokecolor="#1f4d78 [1604]" strokeweight="1pt">
                <v:stroke joinstyle="miter"/>
              </v:roundrect>
            </w:pict>
          </mc:Fallback>
        </mc:AlternateContent>
      </w:r>
      <w:r w:rsidR="0098487E">
        <w:rPr>
          <w:rFonts w:asciiTheme="minorHAnsi" w:hAnsiTheme="minorHAnsi"/>
          <w:b/>
          <w:sz w:val="22"/>
          <w:szCs w:val="22"/>
        </w:rPr>
        <w:br w:type="page"/>
      </w:r>
    </w:p>
    <w:p w:rsidR="0098487E" w:rsidRPr="00363756" w:rsidRDefault="0098487E" w:rsidP="0098487E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98487E" w:rsidRDefault="0098487E" w:rsidP="0098487E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  <w:r w:rsidRPr="00363756">
        <w:rPr>
          <w:rFonts w:asciiTheme="minorHAnsi" w:hAnsiTheme="minorHAnsi"/>
          <w:b/>
          <w:sz w:val="22"/>
          <w:szCs w:val="22"/>
        </w:rPr>
        <w:t xml:space="preserve">Vyber si jednu (libovolnou) složku minerálních vod a osvětli její vliv na zdraví člověka </w:t>
      </w:r>
      <w:r>
        <w:rPr>
          <w:rFonts w:asciiTheme="minorHAnsi" w:hAnsiTheme="minorHAnsi"/>
          <w:b/>
          <w:sz w:val="22"/>
          <w:szCs w:val="22"/>
        </w:rPr>
        <w:br/>
      </w:r>
      <w:r w:rsidRPr="00363756">
        <w:rPr>
          <w:rFonts w:asciiTheme="minorHAnsi" w:hAnsiTheme="minorHAnsi"/>
          <w:b/>
          <w:sz w:val="22"/>
          <w:szCs w:val="22"/>
        </w:rPr>
        <w:t>a v programu MS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63756">
        <w:rPr>
          <w:rFonts w:asciiTheme="minorHAnsi" w:hAnsiTheme="minorHAnsi"/>
          <w:b/>
          <w:sz w:val="22"/>
          <w:szCs w:val="22"/>
        </w:rPr>
        <w:t>Excel (nebo v ruce) vytvoř sloupcový graf, ve kterém porovnáš minerální vody podle obsahu této složky.</w:t>
      </w:r>
      <w:r>
        <w:rPr>
          <w:rFonts w:asciiTheme="minorHAnsi" w:hAnsiTheme="minorHAnsi"/>
          <w:b/>
          <w:sz w:val="22"/>
          <w:szCs w:val="22"/>
        </w:rPr>
        <w:t xml:space="preserve"> Zhodnoť vliv nedostatku i nadbytku této složky.</w:t>
      </w:r>
    </w:p>
    <w:p w:rsidR="0098487E" w:rsidRPr="002E2CBE" w:rsidRDefault="0098487E" w:rsidP="0098487E">
      <w:pPr>
        <w:widowControl/>
        <w:suppressAutoHyphens w:val="0"/>
        <w:overflowPunct/>
        <w:autoSpaceDE/>
        <w:autoSpaceDN/>
        <w:adjustRightInd/>
        <w:ind w:left="720"/>
        <w:textAlignment w:val="auto"/>
        <w:rPr>
          <w:rFonts w:asciiTheme="minorHAnsi" w:hAnsiTheme="minorHAnsi"/>
          <w:i/>
          <w:sz w:val="22"/>
          <w:szCs w:val="22"/>
        </w:rPr>
      </w:pPr>
    </w:p>
    <w:p w:rsidR="0098487E" w:rsidRDefault="0098487E" w:rsidP="0098487E">
      <w:pPr>
        <w:widowControl/>
        <w:suppressAutoHyphens w:val="0"/>
        <w:overflowPunct/>
        <w:autoSpaceDE/>
        <w:autoSpaceDN/>
        <w:adjustRightInd/>
        <w:ind w:left="720"/>
        <w:textAlignment w:val="auto"/>
        <w:rPr>
          <w:rFonts w:asciiTheme="minorHAnsi" w:hAnsiTheme="minorHAnsi"/>
          <w:i/>
          <w:sz w:val="22"/>
          <w:szCs w:val="22"/>
        </w:rPr>
      </w:pPr>
      <w:r w:rsidRPr="002E2CBE">
        <w:rPr>
          <w:rFonts w:asciiTheme="minorHAnsi" w:hAnsiTheme="minorHAnsi"/>
          <w:i/>
          <w:sz w:val="22"/>
          <w:szCs w:val="22"/>
        </w:rPr>
        <w:t>Vliv _____</w:t>
      </w:r>
      <w:r>
        <w:rPr>
          <w:rFonts w:asciiTheme="minorHAnsi" w:hAnsiTheme="minorHAnsi"/>
          <w:i/>
          <w:sz w:val="22"/>
          <w:szCs w:val="22"/>
        </w:rPr>
        <w:t>___</w:t>
      </w:r>
      <w:r w:rsidRPr="002E2CBE">
        <w:rPr>
          <w:rFonts w:asciiTheme="minorHAnsi" w:hAnsiTheme="minorHAnsi"/>
          <w:i/>
          <w:sz w:val="22"/>
          <w:szCs w:val="22"/>
        </w:rPr>
        <w:t xml:space="preserve"> na zdraví člověka (uveď zdroj informací)</w:t>
      </w:r>
    </w:p>
    <w:p w:rsidR="0098487E" w:rsidRDefault="0098487E" w:rsidP="0098487E">
      <w:pPr>
        <w:widowControl/>
        <w:suppressAutoHyphens w:val="0"/>
        <w:overflowPunct/>
        <w:autoSpaceDE/>
        <w:autoSpaceDN/>
        <w:adjustRightInd/>
        <w:ind w:left="720"/>
        <w:textAlignment w:val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487E" w:rsidRDefault="0098487E" w:rsidP="0098487E">
      <w:pPr>
        <w:widowControl/>
        <w:suppressAutoHyphens w:val="0"/>
        <w:overflowPunct/>
        <w:autoSpaceDE/>
        <w:autoSpaceDN/>
        <w:adjustRightInd/>
        <w:ind w:left="720"/>
        <w:textAlignment w:val="auto"/>
        <w:rPr>
          <w:rFonts w:asciiTheme="minorHAnsi" w:hAnsiTheme="minorHAnsi"/>
          <w:i/>
          <w:sz w:val="22"/>
          <w:szCs w:val="22"/>
        </w:rPr>
      </w:pPr>
    </w:p>
    <w:p w:rsidR="00A22CB0" w:rsidRDefault="003E5F4B"/>
    <w:sectPr w:rsidR="00A22CB0" w:rsidSect="002E2CBE">
      <w:footerReference w:type="default" r:id="rId11"/>
      <w:footnotePr>
        <w:pos w:val="beneathText"/>
        <w:numRestart w:val="eachPage"/>
      </w:footnotePr>
      <w:endnotePr>
        <w:numFmt w:val="decimal"/>
      </w:endnotePr>
      <w:type w:val="continuous"/>
      <w:pgSz w:w="11905" w:h="16837"/>
      <w:pgMar w:top="851" w:right="1134" w:bottom="1955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4B" w:rsidRDefault="003E5F4B">
      <w:r>
        <w:separator/>
      </w:r>
    </w:p>
  </w:endnote>
  <w:endnote w:type="continuationSeparator" w:id="0">
    <w:p w:rsidR="003E5F4B" w:rsidRDefault="003E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4E" w:rsidRPr="00CC5D55" w:rsidRDefault="0098487E" w:rsidP="00CC5D55">
    <w:pPr>
      <w:pStyle w:val="Zkladntext"/>
      <w:jc w:val="center"/>
      <w:rPr>
        <w:rFonts w:ascii="Calibri" w:hAnsi="Calibri"/>
        <w:i/>
        <w:color w:val="000000"/>
        <w:sz w:val="22"/>
      </w:rPr>
    </w:pPr>
    <w:r w:rsidRPr="004F36C3">
      <w:rPr>
        <w:rFonts w:ascii="Calibri" w:hAnsi="Calibri"/>
        <w:i/>
        <w:color w:val="000000"/>
        <w:sz w:val="22"/>
      </w:rPr>
      <w:t xml:space="preserve">Autorem materiálu a všech jeho částí, není-li uvedeno jinak, je </w:t>
    </w:r>
    <w:r>
      <w:rPr>
        <w:rFonts w:ascii="Calibri" w:hAnsi="Calibri"/>
        <w:i/>
        <w:color w:val="000000"/>
        <w:sz w:val="22"/>
      </w:rPr>
      <w:t xml:space="preserve">Petr </w:t>
    </w:r>
    <w:proofErr w:type="spellStart"/>
    <w:r>
      <w:rPr>
        <w:rFonts w:ascii="Calibri" w:hAnsi="Calibri"/>
        <w:i/>
        <w:color w:val="000000"/>
        <w:sz w:val="22"/>
      </w:rPr>
      <w:t>Tišl</w:t>
    </w:r>
    <w:proofErr w:type="spellEnd"/>
    <w:r>
      <w:rPr>
        <w:rFonts w:ascii="Calibri" w:hAnsi="Calibri"/>
        <w:i/>
        <w:color w:val="000000"/>
        <w:sz w:val="22"/>
      </w:rPr>
      <w:t xml:space="preserve">. </w:t>
    </w:r>
    <w:r>
      <w:rPr>
        <w:rFonts w:ascii="Calibri" w:hAnsi="Calibri"/>
        <w:i/>
        <w:color w:val="000000"/>
        <w:sz w:val="22"/>
      </w:rPr>
      <w:br/>
    </w:r>
    <w:r w:rsidRPr="004F36C3">
      <w:rPr>
        <w:rFonts w:ascii="Calibri" w:hAnsi="Calibri"/>
        <w:i/>
        <w:color w:val="000000"/>
        <w:sz w:val="22"/>
      </w:rPr>
      <w:t xml:space="preserve">Dostupné z Metodického portálu www.rvp.cz, ISSN: 1802-4785. </w:t>
    </w:r>
    <w:r>
      <w:rPr>
        <w:rFonts w:ascii="Calibri" w:hAnsi="Calibri"/>
        <w:i/>
        <w:color w:val="000000"/>
        <w:sz w:val="22"/>
      </w:rPr>
      <w:br/>
    </w:r>
    <w:r w:rsidRPr="004F36C3">
      <w:rPr>
        <w:rFonts w:ascii="Calibri" w:hAnsi="Calibri"/>
        <w:i/>
        <w:color w:val="000000"/>
        <w:sz w:val="22"/>
      </w:rPr>
      <w:t>Provoz</w:t>
    </w:r>
    <w:r>
      <w:rPr>
        <w:rFonts w:ascii="Calibri" w:hAnsi="Calibri"/>
        <w:i/>
        <w:color w:val="000000"/>
        <w:sz w:val="22"/>
      </w:rPr>
      <w:t>uje</w:t>
    </w:r>
    <w:r w:rsidRPr="004F36C3">
      <w:rPr>
        <w:rFonts w:ascii="Calibri" w:hAnsi="Calibri"/>
        <w:i/>
        <w:color w:val="000000"/>
        <w:sz w:val="22"/>
      </w:rPr>
      <w:t xml:space="preserve"> </w:t>
    </w:r>
    <w:r>
      <w:rPr>
        <w:rFonts w:ascii="Calibri" w:hAnsi="Calibri"/>
        <w:i/>
        <w:color w:val="000000"/>
        <w:sz w:val="22"/>
      </w:rPr>
      <w:t xml:space="preserve">Národní </w:t>
    </w:r>
    <w:r w:rsidRPr="006C6C30">
      <w:rPr>
        <w:rFonts w:ascii="Calibri" w:hAnsi="Calibri"/>
        <w:i/>
        <w:color w:val="000000"/>
        <w:sz w:val="22"/>
      </w:rPr>
      <w:t xml:space="preserve">ústav pro vzdělávání, </w:t>
    </w:r>
    <w:r w:rsidRPr="006C6C30">
      <w:rPr>
        <w:rFonts w:ascii="Calibri" w:hAnsi="Calibri"/>
        <w:bCs/>
        <w:i/>
        <w:color w:val="000000"/>
        <w:sz w:val="22"/>
      </w:rPr>
      <w:t>školské poradenské zařízení a zařízení pro další vzdělávání</w:t>
    </w:r>
    <w:r>
      <w:rPr>
        <w:rFonts w:ascii="Calibri" w:hAnsi="Calibri"/>
        <w:bCs/>
        <w:i/>
        <w:color w:val="000000"/>
        <w:sz w:val="22"/>
      </w:rPr>
      <w:t xml:space="preserve"> </w:t>
    </w:r>
    <w:r w:rsidRPr="006C6C30">
      <w:rPr>
        <w:rFonts w:ascii="Calibri" w:hAnsi="Calibri"/>
        <w:bCs/>
        <w:i/>
        <w:color w:val="000000"/>
        <w:sz w:val="22"/>
      </w:rPr>
      <w:t>pedagogických pracovníků (NÚV)</w:t>
    </w:r>
    <w:r>
      <w:rPr>
        <w:rFonts w:ascii="Calibri" w:hAnsi="Calibri"/>
        <w:bCs/>
        <w:i/>
        <w:color w:val="000000"/>
        <w:sz w:val="2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FF" w:rsidRPr="00CC5D55" w:rsidRDefault="003E5F4B" w:rsidP="00CC5D55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4B" w:rsidRDefault="003E5F4B">
      <w:r>
        <w:separator/>
      </w:r>
    </w:p>
  </w:footnote>
  <w:footnote w:type="continuationSeparator" w:id="0">
    <w:p w:rsidR="003E5F4B" w:rsidRDefault="003E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5CF1"/>
    <w:multiLevelType w:val="hybridMultilevel"/>
    <w:tmpl w:val="D298A3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6D"/>
    <w:rsid w:val="0032786D"/>
    <w:rsid w:val="003E5F4B"/>
    <w:rsid w:val="00765F90"/>
    <w:rsid w:val="00823A08"/>
    <w:rsid w:val="0098487E"/>
    <w:rsid w:val="00F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83028-11A4-4677-8F69-71DFCF6D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87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848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487E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4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ommons.wikimedia.org/wiki/File:Czechia_-_outline_map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7BF2-3A40-47CB-808D-C1CB97BD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spravce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Pechková</dc:creator>
  <cp:keywords/>
  <dc:description/>
  <cp:lastModifiedBy>Eva Pechková</cp:lastModifiedBy>
  <cp:revision>3</cp:revision>
  <dcterms:created xsi:type="dcterms:W3CDTF">2020-06-01T07:53:00Z</dcterms:created>
  <dcterms:modified xsi:type="dcterms:W3CDTF">2020-06-01T08:38:00Z</dcterms:modified>
</cp:coreProperties>
</file>